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96D8" w14:textId="77777777" w:rsidR="007D4B49" w:rsidRDefault="007D4B49" w:rsidP="007D4B49">
      <w:pPr>
        <w:pStyle w:val="NormalWeb"/>
      </w:pPr>
      <w:r>
        <w:rPr>
          <w:rStyle w:val="font-semibold"/>
          <w:rFonts w:eastAsiaTheme="majorEastAsia"/>
        </w:rPr>
        <w:t>[Your Name]</w:t>
      </w:r>
      <w:r>
        <w:br/>
        <w:t>[Your Title/Department]</w:t>
      </w:r>
      <w:r>
        <w:br/>
        <w:t>[Your Company Name]</w:t>
      </w:r>
      <w:r>
        <w:br/>
        <w:t>[Date]</w:t>
      </w:r>
    </w:p>
    <w:p w14:paraId="0560B3C4" w14:textId="77777777" w:rsidR="007D4B49" w:rsidRDefault="007D4B49" w:rsidP="007D4B49">
      <w:pPr>
        <w:pStyle w:val="NormalWeb"/>
      </w:pPr>
      <w:r>
        <w:rPr>
          <w:rStyle w:val="font-semibold"/>
          <w:rFonts w:eastAsiaTheme="majorEastAsia"/>
        </w:rPr>
        <w:t>To:</w:t>
      </w:r>
      <w:r>
        <w:t xml:space="preserve"> [Supervisor’s Name]</w:t>
      </w:r>
      <w:r>
        <w:br/>
        <w:t>[Supervisor’s Title]</w:t>
      </w:r>
      <w:r>
        <w:br/>
        <w:t>[Company Name]</w:t>
      </w:r>
    </w:p>
    <w:p w14:paraId="69DD0AC4" w14:textId="77777777" w:rsidR="007D4B49" w:rsidRDefault="007D4B49" w:rsidP="007D4B49">
      <w:pPr>
        <w:pStyle w:val="NormalWeb"/>
      </w:pPr>
      <w:r>
        <w:rPr>
          <w:rStyle w:val="font-semibold"/>
          <w:rFonts w:eastAsiaTheme="majorEastAsia"/>
        </w:rPr>
        <w:t>Subject:</w:t>
      </w:r>
      <w:r>
        <w:t xml:space="preserve"> Request for Approval to Attend the 37th Annual Texas Payroll Conference</w:t>
      </w:r>
    </w:p>
    <w:p w14:paraId="5FF2F39E" w14:textId="77777777" w:rsidR="007D4B49" w:rsidRDefault="007D4B49" w:rsidP="007D4B49">
      <w:pPr>
        <w:pStyle w:val="NormalWeb"/>
      </w:pPr>
      <w:r>
        <w:t>Dear [Supervisor’s Name],</w:t>
      </w:r>
    </w:p>
    <w:p w14:paraId="0678DC41" w14:textId="77777777" w:rsidR="007D4B49" w:rsidRDefault="007D4B49" w:rsidP="007D4B49">
      <w:pPr>
        <w:pStyle w:val="NormalWeb"/>
      </w:pPr>
      <w:r>
        <w:t xml:space="preserve">I am requesting approval to attend the </w:t>
      </w:r>
      <w:r>
        <w:rPr>
          <w:rStyle w:val="font-semibold"/>
          <w:rFonts w:eastAsiaTheme="majorEastAsia"/>
        </w:rPr>
        <w:t>37th Annual Texas Payroll Conference (TPC)</w:t>
      </w:r>
      <w:r>
        <w:t xml:space="preserve">, taking place </w:t>
      </w:r>
      <w:r>
        <w:rPr>
          <w:rStyle w:val="font-semibold"/>
          <w:rFonts w:eastAsiaTheme="majorEastAsia"/>
        </w:rPr>
        <w:t>September 16–19, 2026, in The Woodlands, Texas</w:t>
      </w:r>
      <w:r>
        <w:t>. This event is a premier opportunity for payroll professionals to gain hands-on knowledge of the newest trends, technologies, and best practices shaping our industry.</w:t>
      </w:r>
    </w:p>
    <w:p w14:paraId="65A653A5" w14:textId="77777777" w:rsidR="007D4B49" w:rsidRDefault="007D4B49" w:rsidP="007D4B49">
      <w:pPr>
        <w:pStyle w:val="NormalWeb"/>
      </w:pPr>
      <w:r>
        <w:t>By attending, I will be able to:</w:t>
      </w:r>
    </w:p>
    <w:p w14:paraId="38E3DD53" w14:textId="77777777" w:rsidR="007D4B49" w:rsidRDefault="007D4B49" w:rsidP="007D4B49">
      <w:pPr>
        <w:pStyle w:val="py-1"/>
        <w:numPr>
          <w:ilvl w:val="0"/>
          <w:numId w:val="1"/>
        </w:numPr>
      </w:pPr>
      <w:r>
        <w:t xml:space="preserve">Discover </w:t>
      </w:r>
      <w:r>
        <w:rPr>
          <w:rStyle w:val="font-semibold"/>
          <w:rFonts w:eastAsiaTheme="majorEastAsia"/>
        </w:rPr>
        <w:t>practical solutions</w:t>
      </w:r>
      <w:r>
        <w:t xml:space="preserve"> to complex payroll and compliance challenges.</w:t>
      </w:r>
    </w:p>
    <w:p w14:paraId="18AE80B6" w14:textId="77777777" w:rsidR="007D4B49" w:rsidRDefault="007D4B49" w:rsidP="007D4B49">
      <w:pPr>
        <w:pStyle w:val="py-1"/>
        <w:numPr>
          <w:ilvl w:val="0"/>
          <w:numId w:val="1"/>
        </w:numPr>
      </w:pPr>
      <w:r>
        <w:rPr>
          <w:rStyle w:val="font-semibold"/>
          <w:rFonts w:eastAsiaTheme="majorEastAsia"/>
        </w:rPr>
        <w:t>Analyze best practices</w:t>
      </w:r>
      <w:r>
        <w:t xml:space="preserve"> and emerging management trends.</w:t>
      </w:r>
    </w:p>
    <w:p w14:paraId="798C8B7F" w14:textId="77777777" w:rsidR="007D4B49" w:rsidRDefault="007D4B49" w:rsidP="007D4B49">
      <w:pPr>
        <w:pStyle w:val="py-1"/>
        <w:numPr>
          <w:ilvl w:val="0"/>
          <w:numId w:val="1"/>
        </w:numPr>
      </w:pPr>
      <w:r>
        <w:t xml:space="preserve">Gain insights into </w:t>
      </w:r>
      <w:r>
        <w:rPr>
          <w:rStyle w:val="font-semibold"/>
          <w:rFonts w:eastAsiaTheme="majorEastAsia"/>
        </w:rPr>
        <w:t>world-class payroll strategies</w:t>
      </w:r>
      <w:r>
        <w:t xml:space="preserve"> that can be implemented to improve our operations.</w:t>
      </w:r>
    </w:p>
    <w:p w14:paraId="1FD08EFC" w14:textId="77777777" w:rsidR="007D4B49" w:rsidRDefault="007D4B49" w:rsidP="007D4B49">
      <w:pPr>
        <w:pStyle w:val="py-1"/>
        <w:numPr>
          <w:ilvl w:val="0"/>
          <w:numId w:val="1"/>
        </w:numPr>
      </w:pPr>
      <w:r>
        <w:rPr>
          <w:rStyle w:val="font-semibold"/>
          <w:rFonts w:eastAsiaTheme="majorEastAsia"/>
        </w:rPr>
        <w:t>Network</w:t>
      </w:r>
      <w:r>
        <w:t xml:space="preserve"> with leading payroll experts, vendors, and practitioners.</w:t>
      </w:r>
    </w:p>
    <w:p w14:paraId="1F0A192A" w14:textId="77777777" w:rsidR="007D4B49" w:rsidRDefault="007D4B49" w:rsidP="007D4B49">
      <w:pPr>
        <w:pStyle w:val="py-1"/>
        <w:numPr>
          <w:ilvl w:val="0"/>
          <w:numId w:val="1"/>
        </w:numPr>
      </w:pPr>
      <w:r>
        <w:t xml:space="preserve">Participate in </w:t>
      </w:r>
      <w:r>
        <w:rPr>
          <w:rStyle w:val="font-semibold"/>
          <w:rFonts w:eastAsiaTheme="majorEastAsia"/>
        </w:rPr>
        <w:t>over 50 educational sessions</w:t>
      </w:r>
      <w:r>
        <w:t xml:space="preserve"> designed to enhance efficiency, accuracy, and innovation in payroll processing.</w:t>
      </w:r>
    </w:p>
    <w:p w14:paraId="61741BE6" w14:textId="77777777" w:rsidR="007D4B49" w:rsidRDefault="007D4B49" w:rsidP="007D4B49">
      <w:pPr>
        <w:pStyle w:val="NormalWeb"/>
      </w:pPr>
      <w:r>
        <w:t>The Texas Payroll Conference will help me strengthen my professional skills in ways that directly support our organizational goals—cutting costs, streamlining processes, and driving operational efficiency. The knowledge gained can be applied immediately to improve our procedures and decision-making, ultimately benefiting the entire organization.</w:t>
      </w:r>
    </w:p>
    <w:p w14:paraId="3E5F36DF" w14:textId="77777777" w:rsidR="007D4B49" w:rsidRDefault="007D4B49" w:rsidP="007D4B49">
      <w:pPr>
        <w:pStyle w:val="NormalWeb"/>
      </w:pPr>
      <w:r>
        <w:t>As suggested by the conference planning materials, I have reviewed the daily schedule and identified sessions that align with our current initiatives, including [briefly list a few examples such as “reducing payroll errors,” “enhancing automation,” or “improving compliance reporting”]. I also plan to meet with both current suppliers and potential vendors to discuss opportunities that may deliver cost savings and improved service levels for our company.</w:t>
      </w:r>
    </w:p>
    <w:p w14:paraId="65C8ED90" w14:textId="77777777" w:rsidR="007D4B49" w:rsidRDefault="007D4B49" w:rsidP="007D4B49">
      <w:pPr>
        <w:pStyle w:val="NormalWeb"/>
      </w:pPr>
      <w:r>
        <w:t xml:space="preserve">Attached is a </w:t>
      </w:r>
      <w:r>
        <w:rPr>
          <w:rStyle w:val="font-semibold"/>
          <w:rFonts w:eastAsiaTheme="majorEastAsia"/>
        </w:rPr>
        <w:t>proposed budget</w:t>
      </w:r>
      <w:r>
        <w:t xml:space="preserve"> for attending the conference, which includes registration, lodging, transportation, and meal costs. Based on my research, TPC provides one of the most cost-effective educational opportunities in our field compared to similar national events.</w:t>
      </w:r>
    </w:p>
    <w:p w14:paraId="684EA45F" w14:textId="77777777" w:rsidR="007D4B49" w:rsidRDefault="007D4B49" w:rsidP="007D4B49">
      <w:pPr>
        <w:pStyle w:val="NormalWeb"/>
      </w:pPr>
      <w:r>
        <w:t xml:space="preserve">Finally, upon my return, I will prepare a summary report for management outlining the key takeaways, tools, and strategies learned, along with recommendations for implementation within </w:t>
      </w:r>
      <w:r>
        <w:lastRenderedPageBreak/>
        <w:t>our department. I believe this will demonstrate the tangible value of this professional development investment.</w:t>
      </w:r>
    </w:p>
    <w:p w14:paraId="2C04C267" w14:textId="77777777" w:rsidR="007D4B49" w:rsidRDefault="007D4B49" w:rsidP="007D4B49">
      <w:pPr>
        <w:pStyle w:val="NormalWeb"/>
      </w:pPr>
      <w:r>
        <w:t>Thank you for considering my request. Attendance at the 37th Annual Texas Payroll Conference represents a valuable opportunity to bring fresh ideas, proven techniques, and renewed energy to our payroll operations.</w:t>
      </w:r>
    </w:p>
    <w:p w14:paraId="4DA2C6DA" w14:textId="77777777" w:rsidR="007D4B49" w:rsidRDefault="007D4B49" w:rsidP="007D4B49">
      <w:pPr>
        <w:pStyle w:val="NormalWeb"/>
      </w:pPr>
      <w:r>
        <w:t>Sincerely,</w:t>
      </w:r>
      <w:r>
        <w:br/>
      </w:r>
      <w:r>
        <w:rPr>
          <w:rStyle w:val="font-semibold"/>
          <w:rFonts w:eastAsiaTheme="majorEastAsia"/>
        </w:rPr>
        <w:t>[Your Name]</w:t>
      </w:r>
      <w:r>
        <w:br/>
        <w:t>[Your Job Title]</w:t>
      </w:r>
      <w:r>
        <w:br/>
        <w:t>[Your Contact Information]</w:t>
      </w:r>
    </w:p>
    <w:p w14:paraId="65E456E3" w14:textId="77777777" w:rsidR="00300C14" w:rsidRDefault="00300C14"/>
    <w:sectPr w:rsidR="00300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E0BDB"/>
    <w:multiLevelType w:val="multilevel"/>
    <w:tmpl w:val="EE00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17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49"/>
    <w:rsid w:val="00300C14"/>
    <w:rsid w:val="007D4B49"/>
    <w:rsid w:val="009C32C6"/>
    <w:rsid w:val="009F5ABC"/>
    <w:rsid w:val="00BF194F"/>
    <w:rsid w:val="00E4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DBFB"/>
  <w15:chartTrackingRefBased/>
  <w15:docId w15:val="{A6D0DFE4-816E-48F7-9406-52DAFD30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B49"/>
    <w:rPr>
      <w:rFonts w:eastAsiaTheme="majorEastAsia" w:cstheme="majorBidi"/>
      <w:color w:val="272727" w:themeColor="text1" w:themeTint="D8"/>
    </w:rPr>
  </w:style>
  <w:style w:type="paragraph" w:styleId="Title">
    <w:name w:val="Title"/>
    <w:basedOn w:val="Normal"/>
    <w:next w:val="Normal"/>
    <w:link w:val="TitleChar"/>
    <w:uiPriority w:val="10"/>
    <w:qFormat/>
    <w:rsid w:val="007D4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B49"/>
    <w:pPr>
      <w:spacing w:before="160"/>
      <w:jc w:val="center"/>
    </w:pPr>
    <w:rPr>
      <w:i/>
      <w:iCs/>
      <w:color w:val="404040" w:themeColor="text1" w:themeTint="BF"/>
    </w:rPr>
  </w:style>
  <w:style w:type="character" w:customStyle="1" w:styleId="QuoteChar">
    <w:name w:val="Quote Char"/>
    <w:basedOn w:val="DefaultParagraphFont"/>
    <w:link w:val="Quote"/>
    <w:uiPriority w:val="29"/>
    <w:rsid w:val="007D4B49"/>
    <w:rPr>
      <w:i/>
      <w:iCs/>
      <w:color w:val="404040" w:themeColor="text1" w:themeTint="BF"/>
    </w:rPr>
  </w:style>
  <w:style w:type="paragraph" w:styleId="ListParagraph">
    <w:name w:val="List Paragraph"/>
    <w:basedOn w:val="Normal"/>
    <w:uiPriority w:val="34"/>
    <w:qFormat/>
    <w:rsid w:val="007D4B49"/>
    <w:pPr>
      <w:ind w:left="720"/>
      <w:contextualSpacing/>
    </w:pPr>
  </w:style>
  <w:style w:type="character" w:styleId="IntenseEmphasis">
    <w:name w:val="Intense Emphasis"/>
    <w:basedOn w:val="DefaultParagraphFont"/>
    <w:uiPriority w:val="21"/>
    <w:qFormat/>
    <w:rsid w:val="007D4B49"/>
    <w:rPr>
      <w:i/>
      <w:iCs/>
      <w:color w:val="0F4761" w:themeColor="accent1" w:themeShade="BF"/>
    </w:rPr>
  </w:style>
  <w:style w:type="paragraph" w:styleId="IntenseQuote">
    <w:name w:val="Intense Quote"/>
    <w:basedOn w:val="Normal"/>
    <w:next w:val="Normal"/>
    <w:link w:val="IntenseQuoteChar"/>
    <w:uiPriority w:val="30"/>
    <w:qFormat/>
    <w:rsid w:val="007D4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B49"/>
    <w:rPr>
      <w:i/>
      <w:iCs/>
      <w:color w:val="0F4761" w:themeColor="accent1" w:themeShade="BF"/>
    </w:rPr>
  </w:style>
  <w:style w:type="character" w:styleId="IntenseReference">
    <w:name w:val="Intense Reference"/>
    <w:basedOn w:val="DefaultParagraphFont"/>
    <w:uiPriority w:val="32"/>
    <w:qFormat/>
    <w:rsid w:val="007D4B49"/>
    <w:rPr>
      <w:b/>
      <w:bCs/>
      <w:smallCaps/>
      <w:color w:val="0F4761" w:themeColor="accent1" w:themeShade="BF"/>
      <w:spacing w:val="5"/>
    </w:rPr>
  </w:style>
  <w:style w:type="paragraph" w:styleId="NormalWeb">
    <w:name w:val="Normal (Web)"/>
    <w:basedOn w:val="Normal"/>
    <w:uiPriority w:val="99"/>
    <w:semiHidden/>
    <w:unhideWhenUsed/>
    <w:rsid w:val="007D4B49"/>
    <w:pPr>
      <w:spacing w:before="100" w:beforeAutospacing="1" w:after="100" w:afterAutospacing="1" w:line="240" w:lineRule="auto"/>
    </w:pPr>
    <w:rPr>
      <w:rFonts w:ascii="Times New Roman" w:eastAsia="Times New Roman" w:hAnsi="Times New Roman" w:cs="Times New Roman"/>
      <w:kern w:val="0"/>
    </w:rPr>
  </w:style>
  <w:style w:type="character" w:customStyle="1" w:styleId="font-semibold">
    <w:name w:val="font-semibold"/>
    <w:basedOn w:val="DefaultParagraphFont"/>
    <w:rsid w:val="007D4B49"/>
  </w:style>
  <w:style w:type="paragraph" w:customStyle="1" w:styleId="py-1">
    <w:name w:val="py-1"/>
    <w:basedOn w:val="Normal"/>
    <w:rsid w:val="007D4B49"/>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Brock,Rhonda</dc:creator>
  <cp:keywords/>
  <dc:description/>
  <cp:lastModifiedBy>Brock,Rhonda</cp:lastModifiedBy>
  <cp:revision>1</cp:revision>
  <dcterms:created xsi:type="dcterms:W3CDTF">2026-05-09T14:39:00Z</dcterms:created>
  <dcterms:modified xsi:type="dcterms:W3CDTF">2026-05-09T14:40:00Z</dcterms:modified>
</cp:coreProperties>
</file>